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2C30F8" w14:textId="695F890F" w:rsidR="002E1648" w:rsidRDefault="002E1648" w:rsidP="002E164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hanging="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pt-BR"/>
        </w:rPr>
      </w:pPr>
      <w:r w:rsidRPr="002E16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pt-BR"/>
        </w:rPr>
        <w:t>UTILIZAÇÃO DE ENERGIA SOLAR FOTOVOLTAICA PARA ALIMENTAR SISTEMA DE BOMBEAMENTO DE ÁGUA CAPTADA DA CHUVA PARA IRRIGAÇÃO</w:t>
      </w:r>
    </w:p>
    <w:p w14:paraId="3E73F33D" w14:textId="0845DC97" w:rsidR="00DF14ED" w:rsidRPr="004A01EB" w:rsidRDefault="002E1648" w:rsidP="002E164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hanging="2"/>
        <w:jc w:val="center"/>
        <w:rPr>
          <w:rFonts w:ascii="Times New Roman" w:eastAsia="Times New Roman" w:hAnsi="Times New Roman" w:cs="Times New Roman"/>
          <w:color w:val="000000"/>
          <w:lang w:val="pt-BR"/>
        </w:rPr>
      </w:pPr>
      <w:r w:rsidRPr="002E1648">
        <w:rPr>
          <w:rFonts w:ascii="Times New Roman" w:eastAsia="Times New Roman" w:hAnsi="Times New Roman" w:cs="Times New Roman"/>
          <w:color w:val="000000"/>
          <w:u w:val="single"/>
          <w:lang w:val="pt-BR"/>
        </w:rPr>
        <w:t>PABLO FELIPE LIMA DE OLIVEIRA</w:t>
      </w:r>
      <w:r w:rsidR="004A01EB"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 xml:space="preserve">, </w:t>
      </w:r>
      <w:r w:rsidRPr="002E1648">
        <w:rPr>
          <w:rFonts w:ascii="Times New Roman" w:eastAsia="Times New Roman" w:hAnsi="Times New Roman" w:cs="Times New Roman"/>
          <w:color w:val="000000"/>
          <w:lang w:val="pt-BR"/>
        </w:rPr>
        <w:t>ESTEVAM SANTOS ROCHA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 xml:space="preserve">, GUILHERME PINA CARDIM, RENIVALDO JOSÉ DOS SANTOS, </w:t>
      </w:r>
      <w:r w:rsidRPr="002E1648">
        <w:rPr>
          <w:rFonts w:ascii="Times New Roman" w:eastAsia="Times New Roman" w:hAnsi="Times New Roman" w:cs="Times New Roman"/>
          <w:color w:val="000000"/>
          <w:lang w:val="pt-BR"/>
        </w:rPr>
        <w:t>JEFERSON SHIGUEMI MUKUNO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>,</w:t>
      </w:r>
      <w:r>
        <w:rPr>
          <w:rFonts w:ascii="Times New Roman" w:eastAsia="Times New Roman" w:hAnsi="Times New Roman" w:cs="Times New Roman"/>
          <w:color w:val="000000"/>
          <w:lang w:val="pt-BR"/>
        </w:rPr>
        <w:t xml:space="preserve"> </w:t>
      </w:r>
      <w:r w:rsidRPr="002E1648">
        <w:rPr>
          <w:rFonts w:ascii="Times New Roman" w:eastAsia="Times New Roman" w:hAnsi="Times New Roman" w:cs="Times New Roman"/>
          <w:color w:val="000000"/>
          <w:lang w:val="pt-BR"/>
        </w:rPr>
        <w:t>VIVIANE CHAVES DE SOUZA</w:t>
      </w:r>
      <w:r>
        <w:rPr>
          <w:rFonts w:ascii="Times New Roman" w:eastAsia="Times New Roman" w:hAnsi="Times New Roman" w:cs="Times New Roman"/>
          <w:color w:val="000000"/>
          <w:lang w:val="pt-BR"/>
        </w:rPr>
        <w:t xml:space="preserve">, 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>FLÁVIO CAMARGO CABRERA,</w:t>
      </w:r>
      <w:r w:rsidR="004A01EB" w:rsidRPr="004A01EB">
        <w:rPr>
          <w:rFonts w:ascii="Times New Roman" w:eastAsia="Times New Roman" w:hAnsi="Times New Roman" w:cs="Times New Roman"/>
          <w:color w:val="000000"/>
          <w:lang w:val="pt-BR"/>
        </w:rPr>
        <w:t xml:space="preserve"> Faculdade de Engenharia e Ciências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 xml:space="preserve"> (FEC),</w:t>
      </w:r>
      <w:r w:rsidR="004A01EB" w:rsidRPr="004A01EB">
        <w:rPr>
          <w:rFonts w:ascii="Times New Roman" w:eastAsia="Times New Roman" w:hAnsi="Times New Roman" w:cs="Times New Roman"/>
          <w:color w:val="000000"/>
          <w:lang w:val="pt-BR"/>
        </w:rPr>
        <w:t xml:space="preserve"> </w:t>
      </w:r>
      <w:r w:rsidR="004A01EB"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 xml:space="preserve">Câmpus </w:t>
      </w:r>
      <w:r w:rsid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>Rosana</w:t>
      </w:r>
      <w:r w:rsidR="004A01EB"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 xml:space="preserve">, </w:t>
      </w:r>
      <w:r w:rsidRPr="002E1648">
        <w:rPr>
          <w:rFonts w:ascii="Times New Roman" w:eastAsia="Times New Roman" w:hAnsi="Times New Roman" w:cs="Times New Roman"/>
          <w:color w:val="000000"/>
          <w:lang w:val="pt-BR"/>
        </w:rPr>
        <w:t>pablofe41463@gmail.com</w:t>
      </w:r>
    </w:p>
    <w:p w14:paraId="0147400F" w14:textId="77777777" w:rsidR="00DF14ED" w:rsidRPr="004A01EB" w:rsidRDefault="00000000">
      <w:pPr>
        <w:ind w:left="0" w:hanging="2"/>
        <w:jc w:val="center"/>
        <w:rPr>
          <w:rFonts w:ascii="Times New Roman" w:eastAsia="Times New Roman" w:hAnsi="Times New Roman" w:cs="Times New Roman"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>Apresentado no XXXVI Congresso de Iniciação Científica da Unesp – CIC 202</w:t>
      </w:r>
      <w:r w:rsidRPr="004A01EB">
        <w:rPr>
          <w:rFonts w:ascii="Times New Roman" w:eastAsia="Times New Roman" w:hAnsi="Times New Roman" w:cs="Times New Roman"/>
          <w:highlight w:val="white"/>
          <w:lang w:val="pt-BR"/>
        </w:rPr>
        <w:t>4</w:t>
      </w:r>
    </w:p>
    <w:p w14:paraId="25712B36" w14:textId="77777777" w:rsidR="00DF14ED" w:rsidRPr="004A01EB" w:rsidRDefault="00000000" w:rsidP="004A01EB">
      <w:pPr>
        <w:spacing w:after="120"/>
        <w:ind w:left="0" w:hanging="2"/>
        <w:jc w:val="center"/>
        <w:rPr>
          <w:rFonts w:ascii="Times New Roman" w:eastAsia="Times New Roman" w:hAnsi="Times New Roman" w:cs="Times New Roman"/>
          <w:color w:val="000000"/>
          <w:lang w:val="pt-BR"/>
        </w:rPr>
        <w:sectPr w:rsidR="00DF14ED" w:rsidRPr="004A01EB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7" w:h="16840"/>
          <w:pgMar w:top="720" w:right="1151" w:bottom="1236" w:left="1151" w:header="737" w:footer="737" w:gutter="0"/>
          <w:pgNumType w:start="1"/>
          <w:cols w:space="720"/>
        </w:sectPr>
      </w:pPr>
      <w:r w:rsidRPr="004A01EB">
        <w:rPr>
          <w:rFonts w:ascii="Times New Roman" w:eastAsia="Times New Roman" w:hAnsi="Times New Roman" w:cs="Times New Roman"/>
          <w:color w:val="000000"/>
          <w:lang w:val="pt-BR"/>
        </w:rPr>
        <w:t>“</w:t>
      </w:r>
      <w:r w:rsidRPr="004A01EB">
        <w:rPr>
          <w:rFonts w:ascii="Times New Roman" w:eastAsia="Times New Roman" w:hAnsi="Times New Roman" w:cs="Times New Roman"/>
          <w:i/>
          <w:lang w:val="pt-BR"/>
        </w:rPr>
        <w:t>Ciência em tempos de crise climática e social</w:t>
      </w:r>
      <w:r w:rsidRPr="004A01EB">
        <w:rPr>
          <w:rFonts w:ascii="Times New Roman" w:eastAsia="Times New Roman" w:hAnsi="Times New Roman" w:cs="Times New Roman"/>
          <w:color w:val="000000"/>
          <w:lang w:val="pt-BR"/>
        </w:rPr>
        <w:t>”</w:t>
      </w:r>
    </w:p>
    <w:p w14:paraId="0FCCF2B9" w14:textId="0DFEAA2A" w:rsidR="00DF14ED" w:rsidRDefault="00000000" w:rsidP="002E16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lang w:val="pt-BR"/>
        </w:rPr>
      </w:pPr>
      <w:r w:rsidRPr="004A01EB">
        <w:rPr>
          <w:rFonts w:ascii="Times New Roman" w:eastAsia="Times New Roman" w:hAnsi="Times New Roman" w:cs="Times New Roman"/>
          <w:b/>
          <w:color w:val="000000"/>
          <w:lang w:val="pt-BR"/>
        </w:rPr>
        <w:t xml:space="preserve">INTRODUÇÃO: </w:t>
      </w:r>
      <w:r w:rsidR="002E1648" w:rsidRPr="002E1648">
        <w:rPr>
          <w:rFonts w:ascii="Times New Roman" w:eastAsia="Times New Roman" w:hAnsi="Times New Roman" w:cs="Times New Roman"/>
          <w:lang w:val="pt-BR"/>
        </w:rPr>
        <w:t>O setor agropecuário é um dos mais significativos em países desenvolvidos</w:t>
      </w:r>
      <w:r w:rsidR="002E1648">
        <w:rPr>
          <w:rFonts w:ascii="Times New Roman" w:eastAsia="Times New Roman" w:hAnsi="Times New Roman" w:cs="Times New Roman"/>
          <w:lang w:val="pt-BR"/>
        </w:rPr>
        <w:t>. G</w:t>
      </w:r>
      <w:r w:rsidR="002E1648" w:rsidRPr="002E1648">
        <w:rPr>
          <w:rFonts w:ascii="Times New Roman" w:eastAsia="Times New Roman" w:hAnsi="Times New Roman" w:cs="Times New Roman"/>
          <w:lang w:val="pt-BR"/>
        </w:rPr>
        <w:t>rande parte da economia do país depende da produção feita nesse campo. A produção agrônoma é sustentada em grande parte pelas chuvas e é extremamente danificado pela indisponibilidade de água nos dias mais quentes do verão. A energia solar aparece para solucionar esse problema. Há abundância de radiação solar no verão e a demanda por água aumenta, por isso a importância em melhorar as formas de abastecimento. No entanto, a indústria agrícola não é a única dependente da água, os sistemas urbanos precisam bombear água para abastecer as cidades, tanto para uso residencial quanto para uso industrial. Uma alternativa eficaz para a falta de chuva é o abastecimento de água através de sistemas fotovoltaicos</w:t>
      </w:r>
      <w:r w:rsidR="002E1648">
        <w:rPr>
          <w:rFonts w:ascii="Times New Roman" w:eastAsia="Times New Roman" w:hAnsi="Times New Roman" w:cs="Times New Roman"/>
          <w:lang w:val="pt-BR"/>
        </w:rPr>
        <w:t xml:space="preserve">. Aqui, propomos o uso de módulo fotovoltaicos para alimentação de bomba para irrigação utilizando água da chuva captada em sistema de </w:t>
      </w:r>
      <w:r w:rsidR="00A57773">
        <w:rPr>
          <w:rFonts w:ascii="Times New Roman" w:eastAsia="Times New Roman" w:hAnsi="Times New Roman" w:cs="Times New Roman"/>
          <w:lang w:val="pt-BR"/>
        </w:rPr>
        <w:t>armazenamento</w:t>
      </w:r>
      <w:r w:rsidR="002E1648">
        <w:rPr>
          <w:rFonts w:ascii="Times New Roman" w:eastAsia="Times New Roman" w:hAnsi="Times New Roman" w:cs="Times New Roman"/>
          <w:lang w:val="pt-BR"/>
        </w:rPr>
        <w:t>.</w:t>
      </w:r>
    </w:p>
    <w:p w14:paraId="2EC9F6C5" w14:textId="77777777" w:rsidR="002E1648" w:rsidRPr="002E1648" w:rsidRDefault="002E1648" w:rsidP="002E1648">
      <w:pPr>
        <w:pStyle w:val="Normal1"/>
        <w:rPr>
          <w:highlight w:val="white"/>
          <w:lang w:val="pt-BR" w:eastAsia="en-US"/>
        </w:rPr>
      </w:pPr>
    </w:p>
    <w:p w14:paraId="4488597E" w14:textId="3E7ED2A9" w:rsidR="00DF14ED" w:rsidRPr="004A74D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bCs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b/>
          <w:lang w:val="pt-BR"/>
        </w:rPr>
        <w:t>MATERIAL E MÉTODOS:</w:t>
      </w:r>
      <w:r w:rsidR="004A74D0" w:rsidRPr="004A74D0">
        <w:rPr>
          <w:lang w:val="pt-BR"/>
        </w:rPr>
        <w:t xml:space="preserve"> </w:t>
      </w:r>
      <w:r w:rsidR="004A74D0">
        <w:rPr>
          <w:rFonts w:ascii="Times New Roman" w:eastAsia="Times New Roman" w:hAnsi="Times New Roman" w:cs="Times New Roman"/>
          <w:bCs/>
          <w:lang w:val="pt-BR"/>
        </w:rPr>
        <w:t xml:space="preserve">Utilizou-se o sistema de calhas já instalado na unidade escolar, </w:t>
      </w:r>
      <w:r w:rsidR="004A74D0" w:rsidRPr="004A74D0">
        <w:rPr>
          <w:rFonts w:ascii="Times New Roman" w:eastAsia="Times New Roman" w:hAnsi="Times New Roman" w:cs="Times New Roman"/>
          <w:bCs/>
          <w:lang w:val="pt-BR"/>
        </w:rPr>
        <w:t xml:space="preserve">interligadas a tubos de PVC, para levar a água captada das chuvas para o reservatório. O sistema de armazenamento é composto por bombonas, apropriadas para receber água das chuvas, cujo material é feito em PVC e possui capacidade de 30L cada. Na parte superior da </w:t>
      </w:r>
      <w:r w:rsidR="004A74D0">
        <w:rPr>
          <w:rFonts w:ascii="Times New Roman" w:eastAsia="Times New Roman" w:hAnsi="Times New Roman" w:cs="Times New Roman"/>
          <w:bCs/>
          <w:lang w:val="pt-BR"/>
        </w:rPr>
        <w:t>bombona</w:t>
      </w:r>
      <w:r w:rsidR="004A74D0" w:rsidRPr="004A74D0">
        <w:rPr>
          <w:rFonts w:ascii="Times New Roman" w:eastAsia="Times New Roman" w:hAnsi="Times New Roman" w:cs="Times New Roman"/>
          <w:bCs/>
          <w:lang w:val="pt-BR"/>
        </w:rPr>
        <w:t xml:space="preserve"> possui uma tampa como entrada para inspeção ou manutenção interna. </w:t>
      </w:r>
      <w:r w:rsidR="004A74D0">
        <w:rPr>
          <w:rFonts w:ascii="Times New Roman" w:eastAsia="Times New Roman" w:hAnsi="Times New Roman" w:cs="Times New Roman"/>
          <w:bCs/>
          <w:lang w:val="pt-BR"/>
        </w:rPr>
        <w:t>N</w:t>
      </w:r>
      <w:r w:rsidR="004A74D0" w:rsidRPr="004A74D0">
        <w:rPr>
          <w:rFonts w:ascii="Times New Roman" w:eastAsia="Times New Roman" w:hAnsi="Times New Roman" w:cs="Times New Roman"/>
          <w:bCs/>
          <w:lang w:val="pt-BR"/>
        </w:rPr>
        <w:t>a bombona é instalada uma bomba de irrigação submersa</w:t>
      </w:r>
      <w:r w:rsidR="004A74D0">
        <w:rPr>
          <w:rFonts w:ascii="Times New Roman" w:eastAsia="Times New Roman" w:hAnsi="Times New Roman" w:cs="Times New Roman"/>
          <w:bCs/>
          <w:lang w:val="pt-BR"/>
        </w:rPr>
        <w:t xml:space="preserve"> e</w:t>
      </w:r>
      <w:r w:rsidR="004A74D0" w:rsidRPr="004A74D0">
        <w:rPr>
          <w:rFonts w:ascii="Times New Roman" w:eastAsia="Times New Roman" w:hAnsi="Times New Roman" w:cs="Times New Roman"/>
          <w:bCs/>
          <w:lang w:val="pt-BR"/>
        </w:rPr>
        <w:t xml:space="preserve"> conectada a bateria. A bateria por sua vez é alimentada pela geração de energia solar no módulo fotovoltaico, cuja alimentação é controlada pelo controlador de carga.</w:t>
      </w:r>
    </w:p>
    <w:p w14:paraId="3DDE1FE6" w14:textId="77777777" w:rsidR="00DF14ED" w:rsidRPr="004A01EB" w:rsidRDefault="00DF14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highlight w:val="white"/>
          <w:lang w:val="pt-BR"/>
        </w:rPr>
      </w:pPr>
    </w:p>
    <w:p w14:paraId="222C61AD" w14:textId="5C76F1D5" w:rsidR="00D76168" w:rsidRPr="00D76168" w:rsidRDefault="00000000" w:rsidP="005E3A1A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hanging="2"/>
        <w:jc w:val="both"/>
        <w:rPr>
          <w:lang w:val="pt-BR"/>
        </w:rPr>
      </w:pPr>
      <w:r w:rsidRPr="004A01EB">
        <w:rPr>
          <w:rFonts w:ascii="Times New Roman" w:eastAsia="Times New Roman" w:hAnsi="Times New Roman" w:cs="Times New Roman"/>
          <w:b/>
          <w:lang w:val="pt-BR"/>
        </w:rPr>
        <w:t xml:space="preserve">RESULTADOS E DISCUSSÃO: </w:t>
      </w:r>
      <w:r w:rsidR="004A74D0" w:rsidRPr="004A74D0">
        <w:rPr>
          <w:rFonts w:ascii="Times New Roman" w:hAnsi="Times New Roman" w:cs="Times New Roman"/>
          <w:lang w:val="pt-BR"/>
        </w:rPr>
        <w:t>Definiu-se junto aos gestores da escola o local ideal para instalação do projeto (análise de viabilidade) e os estudantes realizaram as adequações para instalação da bombona e da bomba de irrigação</w:t>
      </w:r>
      <w:r w:rsidR="004A74D0">
        <w:rPr>
          <w:rFonts w:ascii="Times New Roman" w:hAnsi="Times New Roman" w:cs="Times New Roman"/>
          <w:lang w:val="pt-BR"/>
        </w:rPr>
        <w:t>. Instalou-se também o módulo fotovoltaico e controlador de carga, próximo ao sistema de captação (Figura 1).</w:t>
      </w:r>
      <w:r w:rsidR="00991C37">
        <w:rPr>
          <w:rFonts w:ascii="Times New Roman" w:hAnsi="Times New Roman" w:cs="Times New Roman"/>
          <w:lang w:val="pt-BR"/>
        </w:rPr>
        <w:t xml:space="preserve"> Verificou-se que o módulo é capaz de fornecer energia suficiente para funcionamento da bomba, com vazão suficiente para mover aspersores da horta. O armazenamento de energia em bateria permite o uso da irrigação mesmo em dias com pouco irradiação solar, permitindo a construção de um sistema de irrigação autônomo e sustentável.</w:t>
      </w:r>
    </w:p>
    <w:p w14:paraId="702243FB" w14:textId="459B005B" w:rsidR="00991C37" w:rsidRPr="00991C37" w:rsidRDefault="00991C37" w:rsidP="00991C37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0" w:hanging="2"/>
        <w:jc w:val="center"/>
        <w:rPr>
          <w:rFonts w:eastAsia="Times New Roman"/>
          <w:lang w:val="pt-BR"/>
        </w:rPr>
      </w:pPr>
      <w:r>
        <w:rPr>
          <w:rFonts w:eastAsia="Times New Roman"/>
          <w:noProof/>
          <w:lang w:val="pt-BR"/>
        </w:rPr>
        <w:drawing>
          <wp:inline distT="0" distB="0" distL="0" distR="0" wp14:anchorId="0123C44E" wp14:editId="5A2861CD">
            <wp:extent cx="2245360" cy="3075138"/>
            <wp:effectExtent l="0" t="0" r="2540" b="0"/>
            <wp:docPr id="10110979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775" cy="3093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AA926" w14:textId="42C9B8FE" w:rsidR="00DF14ED" w:rsidRPr="004A01EB" w:rsidRDefault="004A74D0" w:rsidP="00991C37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lang w:val="pt-BR"/>
        </w:rPr>
      </w:pPr>
      <w:r w:rsidRPr="004A74D0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000000" w:rsidRPr="004A01EB"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pt-BR"/>
        </w:rPr>
        <w:t>Figura 1.</w:t>
      </w:r>
      <w:r w:rsidR="00000000" w:rsidRPr="004A01EB">
        <w:rPr>
          <w:rFonts w:ascii="Times New Roman" w:eastAsia="Times New Roman" w:hAnsi="Times New Roman" w:cs="Times New Roman"/>
          <w:color w:val="000000"/>
          <w:sz w:val="18"/>
          <w:szCs w:val="18"/>
          <w:lang w:val="pt-BR"/>
        </w:rPr>
        <w:t xml:space="preserve"> </w:t>
      </w:r>
      <w:r w:rsidR="005E3A1A">
        <w:rPr>
          <w:rFonts w:ascii="Times New Roman" w:eastAsia="Times New Roman" w:hAnsi="Times New Roman" w:cs="Times New Roman"/>
          <w:color w:val="000000"/>
          <w:sz w:val="18"/>
          <w:szCs w:val="18"/>
          <w:lang w:val="pt-BR"/>
        </w:rPr>
        <w:t>Bombeamento de água com alimentação por módulo fotovoltaico.</w:t>
      </w:r>
    </w:p>
    <w:p w14:paraId="761C5715" w14:textId="77777777" w:rsidR="00DF14ED" w:rsidRPr="004A01EB" w:rsidRDefault="00DF14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Helvetica Neue" w:hAnsi="Helvetica Neue" w:cs="Helvetica Neue"/>
          <w:color w:val="000000"/>
          <w:lang w:val="pt-BR"/>
        </w:rPr>
      </w:pPr>
    </w:p>
    <w:p w14:paraId="720F9A51" w14:textId="486D73D3" w:rsidR="00DF14ED" w:rsidRPr="004A01EB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color w:val="000000"/>
          <w:sz w:val="16"/>
          <w:szCs w:val="16"/>
          <w:lang w:val="pt-BR"/>
        </w:rPr>
        <w:t xml:space="preserve"> </w:t>
      </w:r>
      <w:r w:rsidRPr="004A01EB">
        <w:rPr>
          <w:rFonts w:ascii="Times New Roman" w:eastAsia="Times New Roman" w:hAnsi="Times New Roman" w:cs="Times New Roman"/>
          <w:b/>
          <w:lang w:val="pt-BR"/>
        </w:rPr>
        <w:t xml:space="preserve">CONCLUSÕES: </w:t>
      </w:r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Conclui-se que é viável a instalação de módulos fotovoltaicos para fornecimento de energia elétrica para bombeamento de água em condições remotas e o aproveitamento de água </w:t>
      </w:r>
      <w:r w:rsidR="00A57773">
        <w:rPr>
          <w:rFonts w:ascii="Times New Roman" w:eastAsia="Times New Roman" w:hAnsi="Times New Roman" w:cs="Times New Roman"/>
          <w:bCs/>
          <w:lang w:val="pt-BR"/>
        </w:rPr>
        <w:t>da chuva</w:t>
      </w:r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, </w:t>
      </w:r>
      <w:r w:rsidR="00A57773">
        <w:rPr>
          <w:rFonts w:ascii="Times New Roman" w:eastAsia="Times New Roman" w:hAnsi="Times New Roman" w:cs="Times New Roman"/>
          <w:bCs/>
          <w:lang w:val="pt-BR"/>
        </w:rPr>
        <w:t>para</w:t>
      </w:r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 irrigação.</w:t>
      </w:r>
    </w:p>
    <w:p w14:paraId="5BA00F7C" w14:textId="77777777" w:rsidR="00DF14ED" w:rsidRPr="004A01EB" w:rsidRDefault="00DF14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b/>
          <w:lang w:val="pt-BR"/>
        </w:rPr>
      </w:pPr>
    </w:p>
    <w:p w14:paraId="267EDDD7" w14:textId="7425E6EA" w:rsidR="00DF14ED" w:rsidRPr="005E3A1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bCs/>
          <w:lang w:val="pt-BR"/>
        </w:rPr>
      </w:pPr>
      <w:r w:rsidRPr="004A01EB">
        <w:rPr>
          <w:rFonts w:ascii="Times New Roman" w:eastAsia="Times New Roman" w:hAnsi="Times New Roman" w:cs="Times New Roman"/>
          <w:b/>
          <w:lang w:val="pt-BR"/>
        </w:rPr>
        <w:t xml:space="preserve">AGRADECIMENTOS: </w:t>
      </w:r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Agradecemos a </w:t>
      </w:r>
      <w:proofErr w:type="spellStart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>Pró-Reitoria</w:t>
      </w:r>
      <w:proofErr w:type="spellEnd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 de Pesquisa (</w:t>
      </w:r>
      <w:proofErr w:type="spellStart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>PROPe</w:t>
      </w:r>
      <w:proofErr w:type="spellEnd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>) e Conselho Nacional de Desenvolvimento Científico e Tecnológico (CNPq) pelo financiamento da bolsa de PIBIC Jr.</w:t>
      </w:r>
      <w:r w:rsidR="00A57773">
        <w:rPr>
          <w:rFonts w:ascii="Times New Roman" w:eastAsia="Times New Roman" w:hAnsi="Times New Roman" w:cs="Times New Roman"/>
          <w:bCs/>
          <w:lang w:val="pt-BR"/>
        </w:rPr>
        <w:t xml:space="preserve"> Agradecemos também a Escola Estadual Gleba XV de Novembro onde o projeto foi executado.</w:t>
      </w:r>
    </w:p>
    <w:p w14:paraId="6C115A1E" w14:textId="77777777" w:rsidR="00DF14ED" w:rsidRPr="00A5777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lang w:val="pt-BR"/>
        </w:rPr>
      </w:pPr>
      <w:r w:rsidRPr="00A57773">
        <w:rPr>
          <w:rFonts w:ascii="Times New Roman" w:eastAsia="Times New Roman" w:hAnsi="Times New Roman" w:cs="Times New Roman"/>
          <w:color w:val="000000"/>
          <w:lang w:val="pt-BR"/>
        </w:rPr>
        <w:t>___________________</w:t>
      </w:r>
    </w:p>
    <w:p w14:paraId="70BB2901" w14:textId="6A31A3F5" w:rsidR="00DF14ED" w:rsidRPr="002E164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FF0000"/>
          <w:sz w:val="16"/>
          <w:szCs w:val="16"/>
        </w:rPr>
      </w:pPr>
      <w:r w:rsidRPr="002E1648">
        <w:rPr>
          <w:rFonts w:ascii="Times New Roman" w:eastAsia="Times New Roman" w:hAnsi="Times New Roman" w:cs="Times New Roman"/>
          <w:b/>
        </w:rPr>
        <w:t>REFERÊNCIAS:</w:t>
      </w:r>
    </w:p>
    <w:p w14:paraId="57211228" w14:textId="77777777" w:rsidR="00DF14ED" w:rsidRPr="00A57773" w:rsidRDefault="00DF14ED">
      <w:pPr>
        <w:rPr>
          <w:rFonts w:ascii="Times New Roman" w:eastAsia="Times New Roman" w:hAnsi="Times New Roman" w:cs="Times New Roman"/>
          <w:sz w:val="14"/>
          <w:szCs w:val="14"/>
        </w:rPr>
      </w:pPr>
    </w:p>
    <w:p w14:paraId="0563CB32" w14:textId="6A3ECE70" w:rsidR="005E3A1A" w:rsidRPr="005E3A1A" w:rsidRDefault="005E3A1A" w:rsidP="00A57773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-2" w:firstLineChars="0" w:firstLine="0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5E3A1A">
        <w:rPr>
          <w:rFonts w:ascii="Times New Roman" w:eastAsia="Times New Roman" w:hAnsi="Times New Roman" w:cs="Times New Roman"/>
          <w:sz w:val="16"/>
          <w:szCs w:val="16"/>
        </w:rPr>
        <w:t>A. EL AMRANI, A. MAHRANE, F. Y.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 w:rsidRPr="005E3A1A">
        <w:rPr>
          <w:rFonts w:ascii="Times New Roman" w:eastAsia="Times New Roman" w:hAnsi="Times New Roman" w:cs="Times New Roman"/>
          <w:sz w:val="16"/>
          <w:szCs w:val="16"/>
        </w:rPr>
        <w:t>MOUSSA, AND Y. BOUKENNOUS, Solar Module Fabrication, International Journal of Photoenergy, 2007.</w:t>
      </w:r>
    </w:p>
    <w:p w14:paraId="6076DF54" w14:textId="11687E0E" w:rsidR="005E3A1A" w:rsidRPr="005E3A1A" w:rsidRDefault="005E3A1A" w:rsidP="005E3A1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0" w:hanging="2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5E3A1A">
        <w:rPr>
          <w:rFonts w:ascii="Times New Roman" w:eastAsia="Times New Roman" w:hAnsi="Times New Roman" w:cs="Times New Roman"/>
          <w:sz w:val="16"/>
          <w:szCs w:val="16"/>
        </w:rPr>
        <w:t xml:space="preserve">F. J. PERN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and </w:t>
      </w:r>
      <w:r w:rsidRPr="005E3A1A">
        <w:rPr>
          <w:rFonts w:ascii="Times New Roman" w:eastAsia="Times New Roman" w:hAnsi="Times New Roman" w:cs="Times New Roman"/>
          <w:sz w:val="16"/>
          <w:szCs w:val="16"/>
        </w:rPr>
        <w:t>S. H. GLICK</w:t>
      </w:r>
      <w:r>
        <w:rPr>
          <w:rFonts w:ascii="Times New Roman" w:eastAsia="Times New Roman" w:hAnsi="Times New Roman" w:cs="Times New Roman"/>
          <w:sz w:val="16"/>
          <w:szCs w:val="16"/>
        </w:rPr>
        <w:t>,</w:t>
      </w:r>
      <w:r w:rsidRPr="005E3A1A"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>T</w:t>
      </w:r>
      <w:r w:rsidRPr="005E3A1A">
        <w:rPr>
          <w:rFonts w:ascii="Times New Roman" w:eastAsia="Times New Roman" w:hAnsi="Times New Roman" w:cs="Times New Roman"/>
          <w:sz w:val="16"/>
          <w:szCs w:val="16"/>
        </w:rPr>
        <w:t xml:space="preserve">hermal processing of </w:t>
      </w:r>
      <w:r>
        <w:rPr>
          <w:rFonts w:ascii="Times New Roman" w:eastAsia="Times New Roman" w:hAnsi="Times New Roman" w:cs="Times New Roman"/>
          <w:sz w:val="16"/>
          <w:szCs w:val="16"/>
        </w:rPr>
        <w:t>EVA</w:t>
      </w:r>
      <w:r w:rsidRPr="005E3A1A">
        <w:rPr>
          <w:rFonts w:ascii="Times New Roman" w:eastAsia="Times New Roman" w:hAnsi="Times New Roman" w:cs="Times New Roman"/>
          <w:sz w:val="16"/>
          <w:szCs w:val="16"/>
        </w:rPr>
        <w:t xml:space="preserve"> encapsulants and effects of formulation additives, 25th PVSC; 1996, IEEE</w:t>
      </w:r>
    </w:p>
    <w:p w14:paraId="0D6B16A3" w14:textId="6DBAC9B4" w:rsidR="005E3A1A" w:rsidRDefault="005E3A1A" w:rsidP="005E3A1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0" w:hanging="2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5E3A1A">
        <w:rPr>
          <w:rFonts w:ascii="Times New Roman" w:eastAsia="Times New Roman" w:hAnsi="Times New Roman" w:cs="Times New Roman"/>
          <w:sz w:val="16"/>
          <w:szCs w:val="16"/>
        </w:rPr>
        <w:t xml:space="preserve">EL AMRANI, A. </w:t>
      </w:r>
      <w:r w:rsidRPr="005E3A1A">
        <w:rPr>
          <w:rFonts w:ascii="Times New Roman" w:eastAsia="Times New Roman" w:hAnsi="Times New Roman" w:cs="Times New Roman"/>
          <w:i/>
          <w:iCs/>
          <w:sz w:val="16"/>
          <w:szCs w:val="16"/>
        </w:rPr>
        <w:t>et al</w:t>
      </w:r>
      <w:r w:rsidRPr="005E3A1A">
        <w:rPr>
          <w:rFonts w:ascii="Times New Roman" w:eastAsia="Times New Roman" w:hAnsi="Times New Roman" w:cs="Times New Roman"/>
          <w:sz w:val="16"/>
          <w:szCs w:val="16"/>
        </w:rPr>
        <w:t>. Solar module fabrication. International Journal of Photoenergy, 2007.</w:t>
      </w:r>
    </w:p>
    <w:sectPr w:rsidR="005E3A1A">
      <w:footerReference w:type="default" r:id="rId14"/>
      <w:type w:val="continuous"/>
      <w:pgSz w:w="11907" w:h="16840"/>
      <w:pgMar w:top="1134" w:right="1134" w:bottom="1134" w:left="1134" w:header="284" w:footer="890" w:gutter="0"/>
      <w:cols w:num="2" w:space="720" w:equalWidth="0">
        <w:col w:w="4677" w:space="285"/>
        <w:col w:w="4677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DD3BFD" w14:textId="77777777" w:rsidR="008A6367" w:rsidRDefault="008A6367">
      <w:pPr>
        <w:spacing w:line="240" w:lineRule="auto"/>
        <w:ind w:left="0" w:hanging="2"/>
      </w:pPr>
      <w:r>
        <w:separator/>
      </w:r>
    </w:p>
  </w:endnote>
  <w:endnote w:type="continuationSeparator" w:id="0">
    <w:p w14:paraId="4B9DEF16" w14:textId="77777777" w:rsidR="008A6367" w:rsidRDefault="008A636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Helvetica Neue">
    <w:charset w:val="00"/>
    <w:family w:val="auto"/>
    <w:pitch w:val="default"/>
    <w:embedRegular r:id="rId1" w:fontKey="{7832A810-67B1-49A8-ABBE-6C90F09CE3B0}"/>
    <w:embedBold r:id="rId2" w:fontKey="{C1D798E5-2A4F-4D19-BAE3-0BD63289A35A}"/>
    <w:embedItalic r:id="rId3" w:fontKey="{B8FA2060-AF85-4C11-BD76-A5DD5C281FA6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E8AB4967-E0AF-42E8-B97A-CAD05125D684}"/>
    <w:embedBold r:id="rId5" w:fontKey="{222769F1-573A-4F86-A193-6D12AAC364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562A6FB-F328-47CB-B3A9-05F8BFE019E9}"/>
    <w:embedBold r:id="rId7" w:fontKey="{B843AAF6-C9F9-4A68-8EAB-8839E8250B0A}"/>
    <w:embedBoldItalic r:id="rId8" w:fontKey="{A7D43A90-8463-4AE7-8138-96DB459291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AAB94D00-23B0-4068-A6FB-538846E19BD5}"/>
    <w:embedBold r:id="rId10" w:fontKey="{2AB4EB36-FB04-4BAF-BF4B-5A2B7E5199CA}"/>
    <w:embedBoldItalic r:id="rId11" w:fontKey="{B293FE06-1D4D-4E66-A543-F719C57CEEC4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0D625FB2-B050-4801-AB94-95AF788CD4AF}"/>
    <w:embedItalic r:id="rId13" w:fontKey="{3EC71A36-1167-45EA-9109-6ABB020FC013}"/>
  </w:font>
  <w:font w:name="New York">
    <w:panose1 w:val="02040503060506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42BF8990-6976-4401-A4EF-839910D657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B7F031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CF944" w14:textId="77777777" w:rsidR="00DF14ED" w:rsidRPr="004A01E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</w:pPr>
    <w:r w:rsidRPr="004A01EB">
      <w:rPr>
        <w:rFonts w:ascii="Times New Roman" w:eastAsia="Times New Roman" w:hAnsi="Times New Roman" w:cs="Times New Roman"/>
        <w:b/>
        <w:i/>
        <w:color w:val="000000"/>
        <w:sz w:val="16"/>
        <w:szCs w:val="16"/>
        <w:lang w:val="pt-BR"/>
      </w:rPr>
      <w:t>XXXVI CIC - Congresso de Iniciação Científica Unesp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1F8E40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EB71F" w14:textId="71A6526A" w:rsidR="00DF14ED" w:rsidRPr="002E16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jc w:val="right"/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</w:pPr>
    <w:r>
      <w:rPr>
        <w:rFonts w:ascii="Times New Roman" w:eastAsia="Times New Roman" w:hAnsi="Times New Roman" w:cs="Times New Roman"/>
        <w:color w:val="000000"/>
        <w:sz w:val="16"/>
        <w:szCs w:val="16"/>
      </w:rPr>
      <w:fldChar w:fldCharType="begin"/>
    </w:r>
    <w:r w:rsidRPr="002E1648"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  <w:instrText>PAGE</w:instrText>
    </w:r>
    <w:r>
      <w:rPr>
        <w:rFonts w:ascii="Times New Roman" w:eastAsia="Times New Roman" w:hAnsi="Times New Roman" w:cs="Times New Roman"/>
        <w:color w:val="000000"/>
        <w:sz w:val="16"/>
        <w:szCs w:val="16"/>
      </w:rPr>
      <w:fldChar w:fldCharType="separate"/>
    </w:r>
    <w:r w:rsidR="004A01EB" w:rsidRPr="002E1648">
      <w:rPr>
        <w:rFonts w:ascii="Times New Roman" w:eastAsia="Times New Roman" w:hAnsi="Times New Roman" w:cs="Times New Roman"/>
        <w:noProof/>
        <w:color w:val="000000"/>
        <w:sz w:val="16"/>
        <w:szCs w:val="16"/>
        <w:lang w:val="pt-BR"/>
      </w:rPr>
      <w:t>2</w:t>
    </w:r>
    <w:r>
      <w:rPr>
        <w:rFonts w:ascii="Times New Roman" w:eastAsia="Times New Roman" w:hAnsi="Times New Roman" w:cs="Times New Roman"/>
        <w:color w:val="000000"/>
        <w:sz w:val="16"/>
        <w:szCs w:val="16"/>
      </w:rPr>
      <w:fldChar w:fldCharType="end"/>
    </w:r>
  </w:p>
  <w:p w14:paraId="2663DED4" w14:textId="77777777" w:rsidR="00DF14ED" w:rsidRPr="004A01E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right="360" w:hanging="2"/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</w:pPr>
    <w:r w:rsidRPr="004A01EB">
      <w:rPr>
        <w:rFonts w:ascii="Times New Roman" w:eastAsia="Times New Roman" w:hAnsi="Times New Roman" w:cs="Times New Roman"/>
        <w:i/>
        <w:color w:val="000000"/>
        <w:sz w:val="16"/>
        <w:szCs w:val="16"/>
        <w:lang w:val="pt-BR"/>
      </w:rPr>
      <w:t>25</w:t>
    </w:r>
    <w:r w:rsidRPr="004A01EB">
      <w:rPr>
        <w:rFonts w:ascii="Times New Roman" w:eastAsia="Times New Roman" w:hAnsi="Times New Roman" w:cs="Times New Roman"/>
        <w:i/>
        <w:color w:val="000000"/>
        <w:sz w:val="16"/>
        <w:szCs w:val="16"/>
        <w:vertAlign w:val="superscript"/>
        <w:lang w:val="pt-BR"/>
      </w:rPr>
      <w:t>a</w:t>
    </w:r>
    <w:r w:rsidRPr="004A01EB">
      <w:rPr>
        <w:rFonts w:ascii="Times New Roman" w:eastAsia="Times New Roman" w:hAnsi="Times New Roman" w:cs="Times New Roman"/>
        <w:i/>
        <w:color w:val="000000"/>
        <w:sz w:val="16"/>
        <w:szCs w:val="16"/>
        <w:lang w:val="pt-BR"/>
      </w:rPr>
      <w:t xml:space="preserve"> Reunião Anual da Sociedade Brasileira de Química - SBQ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7CEBCE" w14:textId="77777777" w:rsidR="008A6367" w:rsidRDefault="008A6367">
      <w:pPr>
        <w:spacing w:line="240" w:lineRule="auto"/>
        <w:ind w:left="0" w:hanging="2"/>
      </w:pPr>
      <w:r>
        <w:separator/>
      </w:r>
    </w:p>
  </w:footnote>
  <w:footnote w:type="continuationSeparator" w:id="0">
    <w:p w14:paraId="6125C271" w14:textId="77777777" w:rsidR="008A6367" w:rsidRDefault="008A636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2852BA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0E7A9" w14:textId="77777777" w:rsidR="00DF14ED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noProof/>
      </w:rPr>
      <w:drawing>
        <wp:inline distT="114300" distB="114300" distL="114300" distR="114300" wp14:anchorId="5C71644D" wp14:editId="0521B99D">
          <wp:extent cx="6098230" cy="647700"/>
          <wp:effectExtent l="0" t="0" r="0" b="0"/>
          <wp:docPr id="4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98230" cy="6477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color w:val="000000"/>
      </w:rPr>
      <w:t xml:space="preserve">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17FC9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4ED"/>
    <w:rsid w:val="002E1648"/>
    <w:rsid w:val="004A01EB"/>
    <w:rsid w:val="004A74D0"/>
    <w:rsid w:val="005E3A1A"/>
    <w:rsid w:val="006125C0"/>
    <w:rsid w:val="008A6367"/>
    <w:rsid w:val="00991C37"/>
    <w:rsid w:val="00A57773"/>
    <w:rsid w:val="00D76168"/>
    <w:rsid w:val="00DC5C85"/>
    <w:rsid w:val="00DF1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C5C90"/>
  <w15:docId w15:val="{8AC4C748-521C-41C8-92C0-5C86B6959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elvetica Neue" w:eastAsia="Helvetica Neue" w:hAnsi="Helvetica Neue" w:cs="Helvetica Neue"/>
        <w:lang w:val="en-US" w:eastAsia="pt-BR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rmal1"/>
    <w:qFormat/>
    <w:rsid w:val="006501F7"/>
    <w:pPr>
      <w:suppressAutoHyphens/>
      <w:overflowPunct w:val="0"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baseline"/>
      <w:outlineLvl w:val="0"/>
    </w:pPr>
    <w:rPr>
      <w:rFonts w:ascii="Helvetica" w:hAnsi="Helvetica" w:cs="Helvetica"/>
      <w:position w:val="-1"/>
      <w:lang w:eastAsia="en-US"/>
    </w:rPr>
  </w:style>
  <w:style w:type="paragraph" w:styleId="Ttulo1">
    <w:name w:val="heading 1"/>
    <w:basedOn w:val="Normal1"/>
    <w:next w:val="Normal1"/>
    <w:link w:val="Ttulo1Char"/>
    <w:uiPriority w:val="9"/>
    <w:qFormat/>
    <w:rsid w:val="006501F7"/>
    <w:pPr>
      <w:keepNext/>
      <w:keepLines/>
      <w:spacing w:before="480" w:after="120"/>
      <w:outlineLvl w:val="0"/>
    </w:pPr>
    <w:rPr>
      <w:rFonts w:ascii="Cambria" w:eastAsia="Times New Roman" w:hAnsi="Cambria" w:cs="Cambria"/>
      <w:b/>
      <w:bCs/>
      <w:kern w:val="32"/>
      <w:position w:val="-1"/>
      <w:sz w:val="32"/>
      <w:szCs w:val="32"/>
      <w:lang w:eastAsia="en-US"/>
    </w:rPr>
  </w:style>
  <w:style w:type="paragraph" w:styleId="Ttulo2">
    <w:name w:val="heading 2"/>
    <w:basedOn w:val="Normal1"/>
    <w:next w:val="Normal1"/>
    <w:link w:val="Ttulo2Char"/>
    <w:uiPriority w:val="9"/>
    <w:semiHidden/>
    <w:unhideWhenUsed/>
    <w:qFormat/>
    <w:rsid w:val="006501F7"/>
    <w:pPr>
      <w:keepNext/>
      <w:suppressAutoHyphens/>
      <w:overflowPunct w:val="0"/>
      <w:autoSpaceDE w:val="0"/>
      <w:autoSpaceDN w:val="0"/>
      <w:adjustRightInd w:val="0"/>
      <w:spacing w:before="240" w:after="60" w:line="1" w:lineRule="atLeast"/>
      <w:ind w:leftChars="-1" w:left="-1" w:hangingChars="1"/>
      <w:jc w:val="both"/>
      <w:textDirection w:val="btLr"/>
      <w:textAlignment w:val="baseline"/>
      <w:outlineLvl w:val="1"/>
    </w:pPr>
    <w:rPr>
      <w:rFonts w:ascii="Cambria" w:eastAsia="Times New Roman" w:hAnsi="Cambria" w:cs="Cambria"/>
      <w:b/>
      <w:bCs/>
      <w:i/>
      <w:iCs/>
      <w:position w:val="-1"/>
      <w:sz w:val="28"/>
      <w:szCs w:val="28"/>
      <w:lang w:eastAsia="en-US"/>
    </w:rPr>
  </w:style>
  <w:style w:type="paragraph" w:styleId="Ttulo3">
    <w:name w:val="heading 3"/>
    <w:basedOn w:val="Normal1"/>
    <w:next w:val="Normal1"/>
    <w:link w:val="Ttulo3Char"/>
    <w:uiPriority w:val="9"/>
    <w:semiHidden/>
    <w:unhideWhenUsed/>
    <w:qFormat/>
    <w:rsid w:val="006501F7"/>
    <w:pPr>
      <w:keepNext/>
      <w:suppressAutoHyphens/>
      <w:overflowPunct w:val="0"/>
      <w:autoSpaceDE w:val="0"/>
      <w:autoSpaceDN w:val="0"/>
      <w:adjustRightInd w:val="0"/>
      <w:spacing w:before="240" w:after="60" w:line="1" w:lineRule="atLeast"/>
      <w:ind w:leftChars="-1" w:left="-1" w:hangingChars="1"/>
      <w:jc w:val="both"/>
      <w:textDirection w:val="btLr"/>
      <w:textAlignment w:val="baseline"/>
      <w:outlineLvl w:val="2"/>
    </w:pPr>
    <w:rPr>
      <w:rFonts w:ascii="Cambria" w:eastAsia="Times New Roman" w:hAnsi="Cambria" w:cs="Cambria"/>
      <w:b/>
      <w:bCs/>
      <w:position w:val="-1"/>
      <w:sz w:val="26"/>
      <w:szCs w:val="26"/>
      <w:lang w:eastAsia="en-US"/>
    </w:rPr>
  </w:style>
  <w:style w:type="paragraph" w:styleId="Ttulo4">
    <w:name w:val="heading 4"/>
    <w:basedOn w:val="Normal1"/>
    <w:next w:val="Normal1"/>
    <w:link w:val="Ttulo4Char"/>
    <w:uiPriority w:val="9"/>
    <w:semiHidden/>
    <w:unhideWhenUsed/>
    <w:qFormat/>
    <w:rsid w:val="006501F7"/>
    <w:pPr>
      <w:keepNext/>
      <w:keepLines/>
      <w:spacing w:before="240" w:after="40"/>
      <w:outlineLvl w:val="3"/>
    </w:pPr>
    <w:rPr>
      <w:rFonts w:ascii="Calibri" w:eastAsia="Times New Roman" w:hAnsi="Calibri" w:cs="Calibri"/>
      <w:b/>
      <w:bCs/>
      <w:position w:val="-1"/>
      <w:sz w:val="28"/>
      <w:szCs w:val="28"/>
      <w:lang w:eastAsia="en-US"/>
    </w:rPr>
  </w:style>
  <w:style w:type="paragraph" w:styleId="Ttulo5">
    <w:name w:val="heading 5"/>
    <w:basedOn w:val="Normal1"/>
    <w:next w:val="Normal1"/>
    <w:link w:val="Ttulo5Char"/>
    <w:uiPriority w:val="9"/>
    <w:semiHidden/>
    <w:unhideWhenUsed/>
    <w:qFormat/>
    <w:rsid w:val="006501F7"/>
    <w:pPr>
      <w:keepNext/>
      <w:keepLines/>
      <w:spacing w:before="220" w:after="40"/>
      <w:outlineLvl w:val="4"/>
    </w:pPr>
    <w:rPr>
      <w:rFonts w:ascii="Calibri" w:eastAsia="Times New Roman" w:hAnsi="Calibri" w:cs="Calibri"/>
      <w:b/>
      <w:bCs/>
      <w:i/>
      <w:iCs/>
      <w:position w:val="-1"/>
      <w:sz w:val="26"/>
      <w:szCs w:val="26"/>
      <w:lang w:eastAsia="en-US"/>
    </w:rPr>
  </w:style>
  <w:style w:type="paragraph" w:styleId="Ttulo6">
    <w:name w:val="heading 6"/>
    <w:basedOn w:val="Normal1"/>
    <w:next w:val="Normal1"/>
    <w:link w:val="Ttulo6Char"/>
    <w:uiPriority w:val="9"/>
    <w:semiHidden/>
    <w:unhideWhenUsed/>
    <w:qFormat/>
    <w:rsid w:val="006501F7"/>
    <w:pPr>
      <w:keepNext/>
      <w:keepLines/>
      <w:spacing w:before="200" w:after="40"/>
      <w:outlineLvl w:val="5"/>
    </w:pPr>
    <w:rPr>
      <w:rFonts w:ascii="Calibri" w:eastAsia="Times New Roman" w:hAnsi="Calibri" w:cs="Calibri"/>
      <w:b/>
      <w:bCs/>
      <w:position w:val="-1"/>
      <w:lang w:eastAsia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1"/>
    <w:next w:val="Normal1"/>
    <w:link w:val="TtuloChar"/>
    <w:uiPriority w:val="10"/>
    <w:qFormat/>
    <w:rsid w:val="006501F7"/>
    <w:pPr>
      <w:keepNext/>
      <w:keepLines/>
      <w:spacing w:before="480" w:after="120"/>
    </w:pPr>
    <w:rPr>
      <w:rFonts w:ascii="Cambria" w:eastAsia="Times New Roman" w:hAnsi="Cambria" w:cs="Cambria"/>
      <w:b/>
      <w:bCs/>
      <w:kern w:val="28"/>
      <w:position w:val="-1"/>
      <w:sz w:val="32"/>
      <w:szCs w:val="32"/>
      <w:lang w:eastAsia="en-U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9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character" w:customStyle="1" w:styleId="Ttulo2Char">
    <w:name w:val="Título 2 Char"/>
    <w:basedOn w:val="Fontepargpadro"/>
    <w:link w:val="Ttulo2"/>
    <w:uiPriority w:val="99"/>
    <w:semiHidden/>
    <w:rPr>
      <w:rFonts w:ascii="Cambria" w:hAnsi="Cambria" w:cs="Cambria"/>
      <w:b/>
      <w:bCs/>
      <w:i/>
      <w:iCs/>
      <w:sz w:val="28"/>
      <w:szCs w:val="28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semiHidden/>
    <w:rPr>
      <w:rFonts w:ascii="Cambria" w:hAnsi="Cambria" w:cs="Cambria"/>
      <w:b/>
      <w:bCs/>
      <w:sz w:val="26"/>
      <w:szCs w:val="26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9"/>
    <w:semiHidden/>
    <w:rPr>
      <w:rFonts w:ascii="Calibri" w:hAnsi="Calibri" w:cs="Calibri"/>
      <w:b/>
      <w:bCs/>
      <w:sz w:val="28"/>
      <w:szCs w:val="28"/>
      <w:lang w:val="en-US" w:eastAsia="en-US"/>
    </w:rPr>
  </w:style>
  <w:style w:type="character" w:customStyle="1" w:styleId="Ttulo5Char">
    <w:name w:val="Título 5 Char"/>
    <w:basedOn w:val="Fontepargpadro"/>
    <w:link w:val="Ttulo5"/>
    <w:uiPriority w:val="99"/>
    <w:semiHidden/>
    <w:rPr>
      <w:rFonts w:ascii="Calibri" w:hAnsi="Calibri" w:cs="Calibri"/>
      <w:b/>
      <w:bCs/>
      <w:i/>
      <w:iCs/>
      <w:sz w:val="26"/>
      <w:szCs w:val="26"/>
      <w:lang w:val="en-US" w:eastAsia="en-US"/>
    </w:rPr>
  </w:style>
  <w:style w:type="character" w:customStyle="1" w:styleId="Ttulo6Char">
    <w:name w:val="Título 6 Char"/>
    <w:basedOn w:val="Fontepargpadro"/>
    <w:link w:val="Ttulo6"/>
    <w:uiPriority w:val="99"/>
    <w:semiHidden/>
    <w:rPr>
      <w:rFonts w:ascii="Calibri" w:hAnsi="Calibri" w:cs="Calibri"/>
      <w:b/>
      <w:bCs/>
      <w:lang w:val="en-US" w:eastAsia="en-US"/>
    </w:rPr>
  </w:style>
  <w:style w:type="paragraph" w:customStyle="1" w:styleId="Normal1">
    <w:name w:val="Normal1"/>
    <w:uiPriority w:val="99"/>
    <w:rsid w:val="006501F7"/>
  </w:style>
  <w:style w:type="character" w:customStyle="1" w:styleId="TtuloChar">
    <w:name w:val="Título Char"/>
    <w:basedOn w:val="Fontepargpadro"/>
    <w:link w:val="Ttulo"/>
    <w:uiPriority w:val="99"/>
    <w:rPr>
      <w:rFonts w:ascii="Cambria" w:hAnsi="Cambria" w:cs="Cambria"/>
      <w:b/>
      <w:bCs/>
      <w:kern w:val="28"/>
      <w:sz w:val="32"/>
      <w:szCs w:val="32"/>
      <w:lang w:val="en-US" w:eastAsia="en-US"/>
    </w:rPr>
  </w:style>
  <w:style w:type="character" w:styleId="Refdenotadefim">
    <w:name w:val="endnote reference"/>
    <w:basedOn w:val="Fontepargpadro"/>
    <w:uiPriority w:val="99"/>
    <w:semiHidden/>
    <w:rsid w:val="006501F7"/>
    <w:rPr>
      <w:rFonts w:cs="Times New Roman"/>
      <w:w w:val="100"/>
      <w:effect w:val="none"/>
      <w:vertAlign w:val="superscript"/>
      <w:em w:val="none"/>
    </w:rPr>
  </w:style>
  <w:style w:type="character" w:styleId="Refdenotaderodap">
    <w:name w:val="footnote reference"/>
    <w:basedOn w:val="Fontepargpadro"/>
    <w:uiPriority w:val="99"/>
    <w:semiHidden/>
    <w:rsid w:val="006501F7"/>
    <w:rPr>
      <w:rFonts w:cs="Times New Roman"/>
      <w:w w:val="100"/>
      <w:effect w:val="none"/>
      <w:vertAlign w:val="superscript"/>
      <w:em w:val="none"/>
    </w:rPr>
  </w:style>
  <w:style w:type="paragraph" w:styleId="Textodenotaderodap">
    <w:name w:val="footnote text"/>
    <w:basedOn w:val="TFReferencesSection"/>
    <w:next w:val="TFReferencesSection"/>
    <w:link w:val="TextodenotaderodapChar"/>
    <w:uiPriority w:val="99"/>
    <w:semiHidden/>
    <w:rsid w:val="006501F7"/>
    <w:rPr>
      <w:rFonts w:ascii="Helvetica" w:hAnsi="Helvetica" w:cs="Helvetic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customStyle="1" w:styleId="TFReferencesSection">
    <w:name w:val="TF_References_Section"/>
    <w:basedOn w:val="Normal"/>
    <w:uiPriority w:val="99"/>
    <w:rsid w:val="006501F7"/>
    <w:pPr>
      <w:spacing w:line="170" w:lineRule="atLeast"/>
      <w:ind w:firstLine="187"/>
      <w:jc w:val="both"/>
    </w:pPr>
    <w:rPr>
      <w:rFonts w:ascii="Times" w:hAnsi="Times" w:cs="Times"/>
      <w:sz w:val="16"/>
      <w:szCs w:val="16"/>
    </w:rPr>
  </w:style>
  <w:style w:type="paragraph" w:customStyle="1" w:styleId="TAMainText">
    <w:name w:val="TA_Main_Text"/>
    <w:basedOn w:val="Normal"/>
    <w:uiPriority w:val="99"/>
    <w:rsid w:val="006501F7"/>
    <w:pPr>
      <w:spacing w:line="240" w:lineRule="atLeast"/>
      <w:ind w:firstLine="202"/>
      <w:jc w:val="both"/>
    </w:pPr>
    <w:rPr>
      <w:rFonts w:ascii="Times" w:hAnsi="Times" w:cs="Times"/>
    </w:rPr>
  </w:style>
  <w:style w:type="paragraph" w:customStyle="1" w:styleId="BATitle">
    <w:name w:val="BA_Title"/>
    <w:basedOn w:val="Normal"/>
    <w:next w:val="BBAuthorName"/>
    <w:uiPriority w:val="99"/>
    <w:rsid w:val="006501F7"/>
    <w:pPr>
      <w:spacing w:before="720" w:after="240" w:line="480" w:lineRule="atLeast"/>
      <w:ind w:right="3024"/>
    </w:pPr>
    <w:rPr>
      <w:b/>
      <w:bCs/>
      <w:sz w:val="44"/>
      <w:szCs w:val="44"/>
    </w:rPr>
  </w:style>
  <w:style w:type="paragraph" w:customStyle="1" w:styleId="BBAuthorName">
    <w:name w:val="BB_Author_Name"/>
    <w:basedOn w:val="Normal"/>
    <w:next w:val="BCAuthorAddress"/>
    <w:uiPriority w:val="99"/>
    <w:rsid w:val="006501F7"/>
    <w:pPr>
      <w:spacing w:after="240" w:line="240" w:lineRule="atLeast"/>
      <w:ind w:right="3024"/>
    </w:pPr>
    <w:rPr>
      <w:b/>
      <w:bCs/>
      <w:sz w:val="22"/>
      <w:szCs w:val="22"/>
    </w:rPr>
  </w:style>
  <w:style w:type="paragraph" w:customStyle="1" w:styleId="BCAuthorAddress">
    <w:name w:val="BC_Author_Address"/>
    <w:basedOn w:val="Normal"/>
    <w:next w:val="BIEmailAddress"/>
    <w:uiPriority w:val="99"/>
    <w:rsid w:val="006501F7"/>
    <w:pPr>
      <w:spacing w:after="120" w:line="240" w:lineRule="atLeast"/>
      <w:ind w:right="3024"/>
    </w:pPr>
    <w:rPr>
      <w:rFonts w:ascii="Times" w:hAnsi="Times" w:cs="Times"/>
      <w:i/>
      <w:iCs/>
    </w:rPr>
  </w:style>
  <w:style w:type="paragraph" w:customStyle="1" w:styleId="BIEmailAddress">
    <w:name w:val="BI_Email_Address"/>
    <w:next w:val="AIReceive03"/>
    <w:uiPriority w:val="99"/>
    <w:rsid w:val="006501F7"/>
    <w:pPr>
      <w:suppressAutoHyphens/>
      <w:overflowPunct w:val="0"/>
      <w:autoSpaceDE w:val="0"/>
      <w:autoSpaceDN w:val="0"/>
      <w:adjustRightInd w:val="0"/>
      <w:spacing w:after="120" w:line="240" w:lineRule="atLeast"/>
      <w:ind w:leftChars="-1" w:left="-1" w:right="3024" w:hangingChars="1"/>
      <w:textDirection w:val="btLr"/>
      <w:textAlignment w:val="baseline"/>
      <w:outlineLvl w:val="0"/>
    </w:pPr>
    <w:rPr>
      <w:rFonts w:ascii="Times" w:hAnsi="Times" w:cs="Times"/>
      <w:i/>
      <w:iCs/>
      <w:position w:val="-1"/>
      <w:lang w:eastAsia="en-US"/>
    </w:rPr>
  </w:style>
  <w:style w:type="paragraph" w:customStyle="1" w:styleId="AIReceive03">
    <w:name w:val="AI_Receive03"/>
    <w:basedOn w:val="Normal"/>
    <w:next w:val="Absbox"/>
    <w:uiPriority w:val="99"/>
    <w:rsid w:val="006501F7"/>
    <w:pPr>
      <w:spacing w:after="600" w:line="240" w:lineRule="atLeast"/>
      <w:ind w:right="3024"/>
    </w:pPr>
    <w:rPr>
      <w:b/>
      <w:bCs/>
      <w:sz w:val="18"/>
      <w:szCs w:val="18"/>
    </w:rPr>
  </w:style>
  <w:style w:type="paragraph" w:customStyle="1" w:styleId="Absbox">
    <w:name w:val="Absbox"/>
    <w:basedOn w:val="BDAbstract"/>
    <w:uiPriority w:val="99"/>
    <w:rsid w:val="006501F7"/>
    <w:pPr>
      <w:pBdr>
        <w:top w:val="single" w:sz="6" w:space="0" w:color="800000"/>
        <w:left w:val="single" w:sz="6" w:space="4" w:color="800000"/>
        <w:bottom w:val="single" w:sz="6" w:space="0" w:color="800000"/>
        <w:right w:val="single" w:sz="6" w:space="4" w:color="800000"/>
      </w:pBdr>
      <w:shd w:val="solid" w:color="800000" w:fill="800000"/>
      <w:spacing w:after="320"/>
      <w:ind w:left="86" w:right="130"/>
      <w:jc w:val="center"/>
    </w:pPr>
    <w:rPr>
      <w:color w:val="FFFFFF"/>
      <w:sz w:val="20"/>
      <w:szCs w:val="20"/>
    </w:rPr>
  </w:style>
  <w:style w:type="paragraph" w:customStyle="1" w:styleId="BDAbstract">
    <w:name w:val="BD_Abstract"/>
    <w:uiPriority w:val="99"/>
    <w:rsid w:val="006501F7"/>
    <w:pPr>
      <w:pBdr>
        <w:bottom w:val="single" w:sz="6" w:space="12" w:color="auto"/>
      </w:pBdr>
      <w:suppressAutoHyphens/>
      <w:overflowPunct w:val="0"/>
      <w:autoSpaceDE w:val="0"/>
      <w:autoSpaceDN w:val="0"/>
      <w:adjustRightInd w:val="0"/>
      <w:spacing w:before="200" w:after="200" w:line="220" w:lineRule="atLeast"/>
      <w:ind w:leftChars="-1" w:left="-1" w:hangingChars="1"/>
      <w:jc w:val="both"/>
      <w:textDirection w:val="btLr"/>
      <w:textAlignment w:val="baseline"/>
      <w:outlineLvl w:val="0"/>
    </w:pPr>
    <w:rPr>
      <w:rFonts w:ascii="Helvetica" w:hAnsi="Helvetica" w:cs="Helvetica"/>
      <w:b/>
      <w:bCs/>
      <w:position w:val="-1"/>
      <w:sz w:val="18"/>
      <w:szCs w:val="18"/>
      <w:lang w:eastAsia="en-US"/>
    </w:rPr>
  </w:style>
  <w:style w:type="paragraph" w:customStyle="1" w:styleId="TDAcknowledgments">
    <w:name w:val="TD_Acknowledgments"/>
    <w:basedOn w:val="Normal"/>
    <w:next w:val="TESupportingInformation"/>
    <w:uiPriority w:val="99"/>
    <w:rsid w:val="006501F7"/>
    <w:pPr>
      <w:spacing w:before="200" w:line="240" w:lineRule="atLeast"/>
      <w:ind w:firstLine="202"/>
      <w:jc w:val="both"/>
    </w:pPr>
    <w:rPr>
      <w:rFonts w:ascii="Times" w:hAnsi="Times" w:cs="Times"/>
    </w:rPr>
  </w:style>
  <w:style w:type="paragraph" w:customStyle="1" w:styleId="TESupportingInformation">
    <w:name w:val="TE_Supporting_Information"/>
    <w:basedOn w:val="Normal"/>
    <w:uiPriority w:val="99"/>
    <w:rsid w:val="006501F7"/>
    <w:pPr>
      <w:spacing w:before="200" w:line="240" w:lineRule="atLeast"/>
      <w:ind w:firstLine="187"/>
      <w:jc w:val="both"/>
    </w:pPr>
    <w:rPr>
      <w:rFonts w:ascii="Times" w:hAnsi="Times" w:cs="Times"/>
    </w:rPr>
  </w:style>
  <w:style w:type="paragraph" w:customStyle="1" w:styleId="VCSchemeTitle">
    <w:name w:val="VC_Scheme_Title"/>
    <w:basedOn w:val="Normal"/>
    <w:next w:val="Normal"/>
    <w:uiPriority w:val="99"/>
    <w:rsid w:val="006501F7"/>
    <w:pPr>
      <w:spacing w:after="240" w:line="200" w:lineRule="atLeast"/>
      <w:jc w:val="center"/>
    </w:pPr>
    <w:rPr>
      <w:rFonts w:ascii="Times" w:hAnsi="Times" w:cs="Times"/>
      <w:sz w:val="18"/>
      <w:szCs w:val="18"/>
    </w:rPr>
  </w:style>
  <w:style w:type="paragraph" w:customStyle="1" w:styleId="VDTableTitle">
    <w:name w:val="VD_Table_Title"/>
    <w:basedOn w:val="Normal"/>
    <w:next w:val="Normal"/>
    <w:uiPriority w:val="99"/>
    <w:rsid w:val="006501F7"/>
    <w:pPr>
      <w:spacing w:after="240" w:line="200" w:lineRule="atLeast"/>
    </w:pPr>
    <w:rPr>
      <w:rFonts w:ascii="Times" w:hAnsi="Times" w:cs="Times"/>
      <w:sz w:val="18"/>
      <w:szCs w:val="18"/>
    </w:rPr>
  </w:style>
  <w:style w:type="paragraph" w:customStyle="1" w:styleId="TCScheme08">
    <w:name w:val="TC_Scheme_08"/>
    <w:basedOn w:val="Normal"/>
    <w:uiPriority w:val="99"/>
    <w:rsid w:val="006501F7"/>
    <w:pPr>
      <w:spacing w:after="211" w:line="194" w:lineRule="atLeast"/>
    </w:pPr>
    <w:rPr>
      <w:sz w:val="19"/>
      <w:szCs w:val="19"/>
    </w:rPr>
  </w:style>
  <w:style w:type="paragraph" w:customStyle="1" w:styleId="VAFigureCaption">
    <w:name w:val="VA_Figure_Caption"/>
    <w:basedOn w:val="Normal"/>
    <w:next w:val="Normal"/>
    <w:uiPriority w:val="99"/>
    <w:rsid w:val="006501F7"/>
    <w:pPr>
      <w:spacing w:before="240" w:line="200" w:lineRule="atLeast"/>
      <w:jc w:val="both"/>
    </w:pPr>
    <w:rPr>
      <w:rFonts w:ascii="Times" w:hAnsi="Times" w:cs="Times"/>
      <w:sz w:val="18"/>
      <w:szCs w:val="18"/>
    </w:rPr>
  </w:style>
  <w:style w:type="paragraph" w:customStyle="1" w:styleId="bar">
    <w:name w:val="bar"/>
    <w:basedOn w:val="Normal"/>
    <w:next w:val="Normal"/>
    <w:uiPriority w:val="99"/>
    <w:rsid w:val="006501F7"/>
    <w:pPr>
      <w:shd w:val="solid" w:color="800000" w:fill="800000"/>
      <w:spacing w:before="360" w:after="80" w:line="220" w:lineRule="atLeast"/>
    </w:pPr>
  </w:style>
  <w:style w:type="paragraph" w:customStyle="1" w:styleId="thinbar">
    <w:name w:val="thinbar"/>
    <w:next w:val="TAMainText"/>
    <w:uiPriority w:val="99"/>
    <w:rsid w:val="006501F7"/>
    <w:pPr>
      <w:pBdr>
        <w:bottom w:val="single" w:sz="6" w:space="1" w:color="800000"/>
      </w:pBdr>
      <w:suppressAutoHyphens/>
      <w:overflowPunct w:val="0"/>
      <w:autoSpaceDE w:val="0"/>
      <w:autoSpaceDN w:val="0"/>
      <w:adjustRightInd w:val="0"/>
      <w:spacing w:before="240" w:after="300" w:line="20" w:lineRule="atLeast"/>
      <w:ind w:leftChars="-1" w:left="-1" w:hangingChars="1"/>
      <w:textDirection w:val="btLr"/>
      <w:textAlignment w:val="baseline"/>
      <w:outlineLvl w:val="0"/>
    </w:pPr>
    <w:rPr>
      <w:rFonts w:ascii="New York" w:hAnsi="New York" w:cs="New York"/>
      <w:position w:val="-1"/>
      <w:lang w:eastAsia="en-US"/>
    </w:rPr>
  </w:style>
  <w:style w:type="paragraph" w:customStyle="1" w:styleId="graphicbox">
    <w:name w:val="graphicbox"/>
    <w:basedOn w:val="Normal"/>
    <w:next w:val="BDAbstract"/>
    <w:uiPriority w:val="99"/>
    <w:rsid w:val="006501F7"/>
    <w:pPr>
      <w:framePr w:w="5098" w:hSpace="187" w:vSpace="187" w:wrap="notBeside" w:vAnchor="text" w:hAnchor="margin" w:xAlign="center" w:y="246"/>
      <w:jc w:val="center"/>
    </w:pPr>
    <w:rPr>
      <w:rFonts w:ascii="Times" w:hAnsi="Times" w:cs="Times"/>
      <w:sz w:val="18"/>
      <w:szCs w:val="18"/>
    </w:rPr>
  </w:style>
  <w:style w:type="paragraph" w:customStyle="1" w:styleId="FETableFootnote">
    <w:name w:val="FE_Table_Footnote"/>
    <w:basedOn w:val="Normal"/>
    <w:uiPriority w:val="99"/>
    <w:rsid w:val="006501F7"/>
    <w:pPr>
      <w:spacing w:line="170" w:lineRule="atLeast"/>
      <w:ind w:firstLine="187"/>
    </w:pPr>
    <w:rPr>
      <w:sz w:val="16"/>
      <w:szCs w:val="16"/>
    </w:rPr>
  </w:style>
  <w:style w:type="paragraph" w:customStyle="1" w:styleId="FDSchemeFootnote">
    <w:name w:val="FD_Scheme_Footnote"/>
    <w:basedOn w:val="Normal"/>
    <w:uiPriority w:val="99"/>
    <w:rsid w:val="006501F7"/>
  </w:style>
  <w:style w:type="paragraph" w:customStyle="1" w:styleId="TCTableBody">
    <w:name w:val="TC_Table_Body"/>
    <w:basedOn w:val="VDTableTitle"/>
    <w:uiPriority w:val="99"/>
    <w:rsid w:val="006501F7"/>
    <w:pPr>
      <w:jc w:val="both"/>
    </w:pPr>
  </w:style>
  <w:style w:type="paragraph" w:styleId="Corpodetexto">
    <w:name w:val="Body Text"/>
    <w:basedOn w:val="Normal"/>
    <w:link w:val="CorpodetextoChar"/>
    <w:uiPriority w:val="99"/>
    <w:rsid w:val="006501F7"/>
    <w:pPr>
      <w:jc w:val="both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Textodenotadefim">
    <w:name w:val="endnote text"/>
    <w:basedOn w:val="Normal"/>
    <w:link w:val="TextodenotadefimChar"/>
    <w:uiPriority w:val="99"/>
    <w:semiHidden/>
    <w:rsid w:val="006501F7"/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customStyle="1" w:styleId="VBChartTitle">
    <w:name w:val="VB_Chart_Title"/>
    <w:basedOn w:val="Normal"/>
    <w:next w:val="Normal"/>
    <w:uiPriority w:val="99"/>
    <w:rsid w:val="006501F7"/>
    <w:pPr>
      <w:spacing w:before="240" w:line="200" w:lineRule="atLeast"/>
      <w:jc w:val="both"/>
    </w:pPr>
    <w:rPr>
      <w:rFonts w:ascii="Times" w:hAnsi="Times" w:cs="Times"/>
      <w:sz w:val="19"/>
      <w:szCs w:val="19"/>
    </w:rPr>
  </w:style>
  <w:style w:type="paragraph" w:customStyle="1" w:styleId="FCChartFootnote">
    <w:name w:val="FC_Chart_Footnote"/>
    <w:basedOn w:val="FETableFootnote"/>
    <w:uiPriority w:val="99"/>
    <w:rsid w:val="006501F7"/>
    <w:pPr>
      <w:spacing w:before="120" w:line="180" w:lineRule="atLeast"/>
      <w:jc w:val="both"/>
    </w:pPr>
    <w:rPr>
      <w:rFonts w:ascii="Times" w:hAnsi="Times" w:cs="Times"/>
      <w:sz w:val="17"/>
      <w:szCs w:val="17"/>
    </w:rPr>
  </w:style>
  <w:style w:type="character" w:styleId="Hyperlink">
    <w:name w:val="Hyperlink"/>
    <w:basedOn w:val="Fontepargpadro"/>
    <w:uiPriority w:val="99"/>
    <w:rsid w:val="006501F7"/>
    <w:rPr>
      <w:rFonts w:cs="Times New Roman"/>
      <w:color w:val="0000FF"/>
      <w:w w:val="100"/>
      <w:u w:val="single"/>
      <w:effect w:val="none"/>
      <w:vertAlign w:val="baseline"/>
      <w:em w:val="none"/>
    </w:rPr>
  </w:style>
  <w:style w:type="character" w:styleId="HiperlinkVisitado">
    <w:name w:val="FollowedHyperlink"/>
    <w:basedOn w:val="Fontepargpadro"/>
    <w:uiPriority w:val="99"/>
    <w:rsid w:val="006501F7"/>
    <w:rPr>
      <w:rFonts w:cs="Times New Roman"/>
      <w:color w:val="800080"/>
      <w:w w:val="100"/>
      <w:u w:val="single"/>
      <w:effect w:val="none"/>
      <w:vertAlign w:val="baseline"/>
      <w:em w:val="none"/>
    </w:rPr>
  </w:style>
  <w:style w:type="paragraph" w:styleId="Cabealho">
    <w:name w:val="header"/>
    <w:basedOn w:val="Normal"/>
    <w:link w:val="CabealhoChar"/>
    <w:uiPriority w:val="99"/>
    <w:rsid w:val="006501F7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Rodap">
    <w:name w:val="footer"/>
    <w:basedOn w:val="Normal"/>
    <w:link w:val="RodapChar"/>
    <w:uiPriority w:val="99"/>
    <w:rsid w:val="006501F7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character" w:styleId="Nmerodepgina">
    <w:name w:val="page number"/>
    <w:basedOn w:val="Fontepargpadro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character" w:customStyle="1" w:styleId="apple-style-span">
    <w:name w:val="apple-style-span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character" w:customStyle="1" w:styleId="apple-converted-space">
    <w:name w:val="apple-converted-space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table" w:styleId="Tabelacomgrade">
    <w:name w:val="Table Grid"/>
    <w:basedOn w:val="Tabelanormal"/>
    <w:uiPriority w:val="99"/>
    <w:rsid w:val="006501F7"/>
    <w:pPr>
      <w:suppressAutoHyphens/>
      <w:overflowPunct w:val="0"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baseline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AbsboxArial12ptesquerda015cmDepoisde6pt">
    <w:name w:val="Estilo Absbox + Arial 12 pt À esquerda:  015 cm Depois de:  6 pt"/>
    <w:basedOn w:val="Absbox"/>
    <w:uiPriority w:val="99"/>
    <w:rsid w:val="006501F7"/>
    <w:pPr>
      <w:pBdr>
        <w:top w:val="single" w:sz="6" w:space="0" w:color="auto"/>
        <w:left w:val="single" w:sz="6" w:space="4" w:color="auto"/>
        <w:bottom w:val="single" w:sz="6" w:space="0" w:color="auto"/>
        <w:right w:val="single" w:sz="6" w:space="4" w:color="auto"/>
      </w:pBdr>
      <w:shd w:val="solid" w:color="333399" w:fill="333399"/>
      <w:spacing w:after="120"/>
      <w:ind w:left="85"/>
    </w:pPr>
    <w:rPr>
      <w:rFonts w:ascii="Arial" w:hAnsi="Arial" w:cs="Arial"/>
      <w:sz w:val="24"/>
      <w:szCs w:val="24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/>
    </w:pPr>
    <w:rPr>
      <w:rFonts w:ascii="Cambria" w:eastAsia="Cambria" w:hAnsi="Cambria" w:cs="Cambria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99"/>
    <w:rPr>
      <w:rFonts w:ascii="Cambria" w:hAnsi="Cambria" w:cs="Cambria"/>
      <w:sz w:val="24"/>
      <w:szCs w:val="24"/>
      <w:lang w:val="en-US" w:eastAsia="en-US"/>
    </w:rPr>
  </w:style>
  <w:style w:type="table" w:customStyle="1" w:styleId="Estilo">
    <w:name w:val="Estilo"/>
    <w:uiPriority w:val="99"/>
    <w:rsid w:val="006501F7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Estilo1">
    <w:name w:val="Estilo1"/>
    <w:uiPriority w:val="99"/>
    <w:rsid w:val="006501F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rsid w:val="004919B7"/>
    <w:rPr>
      <w:rFonts w:cs="Times New Roman"/>
      <w:sz w:val="2"/>
      <w:szCs w:val="2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imes New Roman" w:hAnsi="Times New Roman" w:cs="Times New Roman"/>
      <w:sz w:val="2"/>
      <w:szCs w:val="2"/>
      <w:lang w:val="en-US" w:eastAsia="en-US"/>
    </w:rPr>
  </w:style>
  <w:style w:type="table" w:styleId="ListaMdia2-nfase1">
    <w:name w:val="Medium List 2 Accent 1"/>
    <w:basedOn w:val="Tabelanormal"/>
    <w:uiPriority w:val="99"/>
    <w:rsid w:val="007E26D9"/>
    <w:rPr>
      <w:rFonts w:ascii="Calibri Light" w:eastAsia="Times New Roman" w:hAnsi="Calibri Light" w:cs="Calibri Light"/>
      <w:color w:val="000000"/>
    </w:rPr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5B9BD5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5B9BD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A74D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5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4ghjzXmw7B0+SFyJr1ERtVGClg==">CgMxLjA4AHIhMWVsb3lpekRQTnRzSHR6ZXh2d09pajdaaUNfbVZCWGx1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576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</dc:creator>
  <cp:lastModifiedBy>Flávio Camargo Cabrera</cp:lastModifiedBy>
  <cp:revision>3</cp:revision>
  <dcterms:created xsi:type="dcterms:W3CDTF">2024-08-01T13:55:00Z</dcterms:created>
  <dcterms:modified xsi:type="dcterms:W3CDTF">2024-08-01T14:33:00Z</dcterms:modified>
</cp:coreProperties>
</file>